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C821" w14:textId="77777777" w:rsidR="00DD5D6E" w:rsidRDefault="000B183A" w:rsidP="000B183A">
      <w:pPr>
        <w:pStyle w:val="Web"/>
        <w:shd w:val="clear" w:color="auto" w:fill="FFFFFF"/>
        <w:spacing w:before="0" w:beforeAutospacing="0" w:after="225" w:afterAutospacing="0" w:line="0" w:lineRule="atLeast"/>
        <w:rPr>
          <w:rStyle w:val="a5"/>
          <w:rFonts w:ascii="ＭＳ ゴシック" w:eastAsia="ＭＳ ゴシック" w:hAnsi="ＭＳ ゴシック" w:cs="メイリオ"/>
          <w:i w:val="0"/>
          <w:color w:val="333333"/>
          <w:sz w:val="21"/>
          <w:szCs w:val="21"/>
          <w:shd w:val="clear" w:color="auto" w:fill="FFFFFF"/>
        </w:rPr>
      </w:pPr>
      <w:r w:rsidRPr="004064EC">
        <w:rPr>
          <w:rStyle w:val="a5"/>
          <w:rFonts w:ascii="ＭＳ ゴシック" w:eastAsia="ＭＳ ゴシック" w:hAnsi="ＭＳ ゴシック" w:cs="メイリオ" w:hint="eastAsia"/>
          <w:i w:val="0"/>
          <w:color w:val="333333"/>
          <w:sz w:val="21"/>
          <w:szCs w:val="21"/>
          <w:shd w:val="clear" w:color="auto" w:fill="FFFFFF"/>
        </w:rPr>
        <w:t>藤田保健衛生大学疫学・倫理審査委員会受付番号</w:t>
      </w:r>
      <w:r w:rsidR="00DD5D6E">
        <w:rPr>
          <w:rStyle w:val="a5"/>
          <w:rFonts w:ascii="ＭＳ ゴシック" w:eastAsia="ＭＳ ゴシック" w:hAnsi="ＭＳ ゴシック" w:cs="メイリオ" w:hint="eastAsia"/>
          <w:i w:val="0"/>
          <w:color w:val="333333"/>
          <w:sz w:val="21"/>
          <w:szCs w:val="21"/>
          <w:shd w:val="clear" w:color="auto" w:fill="FFFFFF"/>
        </w:rPr>
        <w:t>：HM18-015</w:t>
      </w:r>
    </w:p>
    <w:p w14:paraId="3E1675E8" w14:textId="16465FAD" w:rsidR="009C6702" w:rsidRDefault="000B183A" w:rsidP="000B183A">
      <w:pPr>
        <w:pStyle w:val="Web"/>
        <w:shd w:val="clear" w:color="auto" w:fill="FFFFFF"/>
        <w:spacing w:before="0" w:beforeAutospacing="0" w:after="225" w:afterAutospacing="0" w:line="0" w:lineRule="atLeast"/>
        <w:rPr>
          <w:rStyle w:val="a5"/>
          <w:rFonts w:ascii="ＭＳ ゴシック" w:eastAsia="ＭＳ ゴシック" w:hAnsi="ＭＳ ゴシック" w:cs="メイリオ"/>
          <w:i w:val="0"/>
          <w:color w:val="333333"/>
          <w:sz w:val="21"/>
          <w:szCs w:val="21"/>
          <w:shd w:val="clear" w:color="auto" w:fill="FFFFFF"/>
        </w:rPr>
      </w:pPr>
      <w:r w:rsidRPr="004064EC">
        <w:rPr>
          <w:rStyle w:val="a5"/>
          <w:rFonts w:ascii="ＭＳ ゴシック" w:eastAsia="ＭＳ ゴシック" w:hAnsi="ＭＳ ゴシック" w:cs="メイリオ" w:hint="eastAsia"/>
          <w:i w:val="0"/>
          <w:color w:val="333333"/>
          <w:sz w:val="21"/>
          <w:szCs w:val="21"/>
          <w:shd w:val="clear" w:color="auto" w:fill="FFFFFF"/>
        </w:rPr>
        <w:t>研究課題：「救命ICUでの重症低ナトリウム血症に対するデスモプレシンの有用性に関する観察研究」</w:t>
      </w:r>
    </w:p>
    <w:p w14:paraId="7EB61141" w14:textId="77777777" w:rsidR="009C6702" w:rsidRDefault="009C6702" w:rsidP="000B183A">
      <w:pPr>
        <w:pStyle w:val="Web"/>
        <w:shd w:val="clear" w:color="auto" w:fill="FFFFFF"/>
        <w:spacing w:before="0" w:beforeAutospacing="0" w:after="225" w:afterAutospacing="0" w:line="0" w:lineRule="atLeast"/>
        <w:rPr>
          <w:rStyle w:val="a5"/>
          <w:rFonts w:ascii="ＭＳ ゴシック" w:eastAsia="ＭＳ ゴシック" w:hAnsi="ＭＳ ゴシック" w:cs="メイリオ"/>
          <w:i w:val="0"/>
          <w:color w:val="333333"/>
          <w:sz w:val="21"/>
          <w:szCs w:val="21"/>
          <w:shd w:val="clear" w:color="auto" w:fill="FFFFFF"/>
        </w:rPr>
      </w:pPr>
      <w:r>
        <w:rPr>
          <w:rStyle w:val="a5"/>
          <w:rFonts w:ascii="ＭＳ ゴシック" w:eastAsia="ＭＳ ゴシック" w:hAnsi="ＭＳ ゴシック" w:cs="メイリオ" w:hint="eastAsia"/>
          <w:i w:val="0"/>
          <w:color w:val="333333"/>
          <w:sz w:val="21"/>
          <w:szCs w:val="21"/>
          <w:shd w:val="clear" w:color="auto" w:fill="FFFFFF"/>
        </w:rPr>
        <w:t>研究組織：藤田保健衛生大学医学部　救急総合内科学</w:t>
      </w:r>
      <w:r w:rsidR="000B183A" w:rsidRPr="00AA0DB8">
        <w:rPr>
          <w:rFonts w:ascii="ＭＳ ゴシック" w:eastAsia="ＭＳ ゴシック" w:hAnsi="ＭＳ ゴシック" w:cs="メイリオ" w:hint="eastAsia"/>
          <w:i/>
          <w:color w:val="333333"/>
          <w:sz w:val="21"/>
          <w:szCs w:val="21"/>
          <w:shd w:val="clear" w:color="auto" w:fill="FFFFFF"/>
        </w:rPr>
        <w:br/>
      </w:r>
      <w:r>
        <w:rPr>
          <w:rStyle w:val="a5"/>
          <w:rFonts w:ascii="ＭＳ ゴシック" w:eastAsia="ＭＳ ゴシック" w:hAnsi="ＭＳ ゴシック" w:cs="メイリオ" w:hint="eastAsia"/>
          <w:i w:val="0"/>
          <w:color w:val="333333"/>
          <w:sz w:val="21"/>
          <w:szCs w:val="21"/>
          <w:shd w:val="clear" w:color="auto" w:fill="FFFFFF"/>
        </w:rPr>
        <w:t xml:space="preserve">研究責任者：藤田保健衛生大学　救急総合内科　</w:t>
      </w:r>
      <w:r w:rsidR="00D5327A">
        <w:rPr>
          <w:rStyle w:val="a5"/>
          <w:rFonts w:ascii="ＭＳ ゴシック" w:eastAsia="ＭＳ ゴシック" w:hAnsi="ＭＳ ゴシック" w:cs="メイリオ" w:hint="eastAsia"/>
          <w:i w:val="0"/>
          <w:color w:val="333333"/>
          <w:sz w:val="21"/>
          <w:szCs w:val="21"/>
          <w:shd w:val="clear" w:color="auto" w:fill="FFFFFF"/>
        </w:rPr>
        <w:t>助教　神宮司 成弘</w:t>
      </w:r>
    </w:p>
    <w:p w14:paraId="29C0F1DC" w14:textId="3D6272D6" w:rsidR="009C6702" w:rsidRPr="00C873F5" w:rsidRDefault="009C6702" w:rsidP="000B183A">
      <w:pPr>
        <w:pStyle w:val="Web"/>
        <w:shd w:val="clear" w:color="auto" w:fill="FFFFFF"/>
        <w:spacing w:before="0" w:beforeAutospacing="0" w:after="225" w:afterAutospacing="0" w:line="0" w:lineRule="atLeast"/>
        <w:rPr>
          <w:rStyle w:val="a5"/>
          <w:rFonts w:asciiTheme="majorEastAsia" w:eastAsiaTheme="majorEastAsia" w:hAnsiTheme="majorEastAsia" w:cs="メイリオ"/>
          <w:i w:val="0"/>
          <w:color w:val="333333"/>
          <w:sz w:val="21"/>
          <w:szCs w:val="21"/>
          <w:shd w:val="clear" w:color="auto" w:fill="FFFFFF"/>
        </w:rPr>
      </w:pPr>
      <w:r>
        <w:rPr>
          <w:rStyle w:val="a5"/>
          <w:rFonts w:ascii="ＭＳ ゴシック" w:eastAsia="ＭＳ ゴシック" w:hAnsi="ＭＳ ゴシック" w:cs="メイリオ" w:hint="eastAsia"/>
          <w:i w:val="0"/>
          <w:color w:val="333333"/>
          <w:sz w:val="21"/>
          <w:szCs w:val="21"/>
          <w:shd w:val="clear" w:color="auto" w:fill="FFFFFF"/>
        </w:rPr>
        <w:t>研究対象者：</w:t>
      </w:r>
      <w:r w:rsidR="00C873F5" w:rsidRPr="00C873F5">
        <w:rPr>
          <w:rFonts w:asciiTheme="majorEastAsia" w:eastAsiaTheme="majorEastAsia" w:hAnsiTheme="majorEastAsia" w:hint="eastAsia"/>
          <w:sz w:val="21"/>
          <w:szCs w:val="21"/>
        </w:rPr>
        <w:t>平成25年4月1日から平成</w:t>
      </w:r>
      <w:r w:rsidR="00803473">
        <w:rPr>
          <w:rFonts w:asciiTheme="majorEastAsia" w:eastAsiaTheme="majorEastAsia" w:hAnsiTheme="majorEastAsia" w:hint="eastAsia"/>
          <w:sz w:val="21"/>
          <w:szCs w:val="21"/>
        </w:rPr>
        <w:t>30</w:t>
      </w:r>
      <w:r w:rsidR="00C873F5" w:rsidRPr="00C873F5">
        <w:rPr>
          <w:rFonts w:asciiTheme="majorEastAsia" w:eastAsiaTheme="majorEastAsia" w:hAnsiTheme="majorEastAsia" w:hint="eastAsia"/>
          <w:sz w:val="21"/>
          <w:szCs w:val="21"/>
        </w:rPr>
        <w:t>年12月31</w:t>
      </w:r>
      <w:r w:rsidR="00C873F5">
        <w:rPr>
          <w:rFonts w:asciiTheme="majorEastAsia" w:eastAsiaTheme="majorEastAsia" w:hAnsiTheme="majorEastAsia" w:hint="eastAsia"/>
          <w:sz w:val="21"/>
          <w:szCs w:val="21"/>
        </w:rPr>
        <w:t>日までに</w:t>
      </w:r>
      <w:r w:rsidRPr="00C873F5">
        <w:rPr>
          <w:rStyle w:val="a5"/>
          <w:rFonts w:asciiTheme="majorEastAsia" w:eastAsiaTheme="majorEastAsia" w:hAnsiTheme="majorEastAsia" w:cs="メイリオ" w:hint="eastAsia"/>
          <w:i w:val="0"/>
          <w:color w:val="333333"/>
          <w:sz w:val="21"/>
          <w:szCs w:val="21"/>
          <w:shd w:val="clear" w:color="auto" w:fill="FFFFFF"/>
        </w:rPr>
        <w:t>重症低ナトリウム血症で救命ICUに入室した患者様</w:t>
      </w:r>
    </w:p>
    <w:p w14:paraId="6A0B5984" w14:textId="59830025" w:rsidR="009C6702" w:rsidRPr="00AA0DB8" w:rsidRDefault="009C6702" w:rsidP="000B183A">
      <w:pPr>
        <w:pStyle w:val="Web"/>
        <w:shd w:val="clear" w:color="auto" w:fill="FFFFFF"/>
        <w:spacing w:before="0" w:beforeAutospacing="0" w:after="225" w:afterAutospacing="0" w:line="0" w:lineRule="atLeast"/>
        <w:rPr>
          <w:rFonts w:ascii="ＭＳ ゴシック" w:eastAsia="ＭＳ ゴシック" w:hAnsi="ＭＳ ゴシック" w:cs="メイリオ"/>
          <w:i/>
          <w:color w:val="333333"/>
          <w:sz w:val="21"/>
          <w:szCs w:val="21"/>
        </w:rPr>
      </w:pPr>
      <w:r>
        <w:rPr>
          <w:rStyle w:val="a5"/>
          <w:rFonts w:ascii="ＭＳ ゴシック" w:eastAsia="ＭＳ ゴシック" w:hAnsi="ＭＳ ゴシック" w:cs="メイリオ" w:hint="eastAsia"/>
          <w:i w:val="0"/>
          <w:color w:val="333333"/>
          <w:sz w:val="21"/>
          <w:szCs w:val="21"/>
          <w:shd w:val="clear" w:color="auto" w:fill="FFFFFF"/>
        </w:rPr>
        <w:t>研究期間：201</w:t>
      </w:r>
      <w:r w:rsidR="00803473">
        <w:rPr>
          <w:rStyle w:val="a5"/>
          <w:rFonts w:ascii="ＭＳ ゴシック" w:eastAsia="ＭＳ ゴシック" w:hAnsi="ＭＳ ゴシック" w:cs="メイリオ" w:hint="eastAsia"/>
          <w:i w:val="0"/>
          <w:color w:val="333333"/>
          <w:sz w:val="21"/>
          <w:szCs w:val="21"/>
          <w:shd w:val="clear" w:color="auto" w:fill="FFFFFF"/>
        </w:rPr>
        <w:t>9</w:t>
      </w:r>
      <w:r>
        <w:rPr>
          <w:rStyle w:val="a5"/>
          <w:rFonts w:ascii="ＭＳ ゴシック" w:eastAsia="ＭＳ ゴシック" w:hAnsi="ＭＳ ゴシック" w:cs="メイリオ" w:hint="eastAsia"/>
          <w:i w:val="0"/>
          <w:color w:val="333333"/>
          <w:sz w:val="21"/>
          <w:szCs w:val="21"/>
          <w:shd w:val="clear" w:color="auto" w:fill="FFFFFF"/>
        </w:rPr>
        <w:t>年8月31日まで</w:t>
      </w:r>
    </w:p>
    <w:p w14:paraId="5075F990" w14:textId="77777777" w:rsidR="000B183A" w:rsidRPr="00785B12" w:rsidRDefault="000B183A" w:rsidP="000B183A">
      <w:pPr>
        <w:pStyle w:val="Web"/>
        <w:shd w:val="clear" w:color="auto" w:fill="FFFFFF"/>
        <w:spacing w:after="225" w:line="0" w:lineRule="atLeast"/>
        <w:ind w:firstLineChars="100" w:firstLine="210"/>
        <w:rPr>
          <w:rFonts w:ascii="ＭＳ ゴシック" w:eastAsia="ＭＳ ゴシック" w:hAnsi="ＭＳ ゴシック" w:cs="メイリオ"/>
          <w:color w:val="333333"/>
          <w:sz w:val="21"/>
          <w:szCs w:val="21"/>
        </w:rPr>
      </w:pPr>
      <w:r w:rsidRPr="00785B12">
        <w:rPr>
          <w:rFonts w:ascii="ＭＳ ゴシック" w:eastAsia="ＭＳ ゴシック" w:hAnsi="ＭＳ ゴシック" w:cs="メイリオ" w:hint="eastAsia"/>
          <w:color w:val="333333"/>
          <w:sz w:val="21"/>
          <w:szCs w:val="21"/>
        </w:rPr>
        <w:t>低ナトリウ</w:t>
      </w:r>
      <w:r>
        <w:rPr>
          <w:rFonts w:ascii="ＭＳ ゴシック" w:eastAsia="ＭＳ ゴシック" w:hAnsi="ＭＳ ゴシック" w:cs="メイリオ" w:hint="eastAsia"/>
          <w:color w:val="333333"/>
          <w:sz w:val="21"/>
          <w:szCs w:val="21"/>
        </w:rPr>
        <w:t>ム血症は血液中の塩の成分であるナトリウムの濃度が様々な原因で</w:t>
      </w:r>
      <w:r w:rsidRPr="00785B12">
        <w:rPr>
          <w:rFonts w:ascii="ＭＳ ゴシック" w:eastAsia="ＭＳ ゴシック" w:hAnsi="ＭＳ ゴシック" w:cs="メイリオ" w:hint="eastAsia"/>
          <w:color w:val="333333"/>
          <w:sz w:val="21"/>
          <w:szCs w:val="21"/>
        </w:rPr>
        <w:t>低くなる</w:t>
      </w:r>
      <w:r>
        <w:rPr>
          <w:rFonts w:ascii="ＭＳ ゴシック" w:eastAsia="ＭＳ ゴシック" w:hAnsi="ＭＳ ゴシック" w:cs="メイリオ" w:hint="eastAsia"/>
          <w:color w:val="333333"/>
          <w:sz w:val="21"/>
          <w:szCs w:val="21"/>
        </w:rPr>
        <w:t>症候群</w:t>
      </w:r>
      <w:r w:rsidRPr="00785B12">
        <w:rPr>
          <w:rFonts w:ascii="ＭＳ ゴシック" w:eastAsia="ＭＳ ゴシック" w:hAnsi="ＭＳ ゴシック" w:cs="メイリオ" w:hint="eastAsia"/>
          <w:color w:val="333333"/>
          <w:sz w:val="21"/>
          <w:szCs w:val="21"/>
        </w:rPr>
        <w:t>です。重篤な</w:t>
      </w:r>
      <w:r>
        <w:rPr>
          <w:rFonts w:ascii="ＭＳ ゴシック" w:eastAsia="ＭＳ ゴシック" w:hAnsi="ＭＳ ゴシック" w:cs="メイリオ" w:hint="eastAsia"/>
          <w:color w:val="333333"/>
          <w:sz w:val="21"/>
          <w:szCs w:val="21"/>
        </w:rPr>
        <w:t>場合には脳浮腫をきたし、吐気や嘔吐、意識状態の変化や痙攣</w:t>
      </w:r>
      <w:r w:rsidRPr="00785B12">
        <w:rPr>
          <w:rFonts w:ascii="ＭＳ ゴシック" w:eastAsia="ＭＳ ゴシック" w:hAnsi="ＭＳ ゴシック" w:cs="メイリオ" w:hint="eastAsia"/>
          <w:color w:val="333333"/>
          <w:sz w:val="21"/>
          <w:szCs w:val="21"/>
        </w:rPr>
        <w:t>など重篤な症状を起こすことがあります。このような重症低ナトリウム血症の治療は</w:t>
      </w:r>
      <w:r>
        <w:rPr>
          <w:rFonts w:ascii="ＭＳ ゴシック" w:eastAsia="ＭＳ ゴシック" w:hAnsi="ＭＳ ゴシック" w:cs="メイリオ" w:hint="eastAsia"/>
          <w:color w:val="333333"/>
          <w:sz w:val="21"/>
          <w:szCs w:val="21"/>
        </w:rPr>
        <w:t>、生理的食塩水よりも濃度を高く調整した</w:t>
      </w:r>
      <w:r w:rsidRPr="00785B12">
        <w:rPr>
          <w:rFonts w:ascii="ＭＳ ゴシック" w:eastAsia="ＭＳ ゴシック" w:hAnsi="ＭＳ ゴシック" w:cs="メイリオ" w:hint="eastAsia"/>
          <w:color w:val="333333"/>
          <w:sz w:val="21"/>
          <w:szCs w:val="21"/>
        </w:rPr>
        <w:t>ナトリウム</w:t>
      </w:r>
      <w:r>
        <w:rPr>
          <w:rFonts w:ascii="ＭＳ ゴシック" w:eastAsia="ＭＳ ゴシック" w:hAnsi="ＭＳ ゴシック" w:cs="メイリオ" w:hint="eastAsia"/>
          <w:color w:val="333333"/>
          <w:sz w:val="21"/>
          <w:szCs w:val="21"/>
        </w:rPr>
        <w:t>水溶液（高濃度ナトリウム）</w:t>
      </w:r>
      <w:r w:rsidRPr="00785B12">
        <w:rPr>
          <w:rFonts w:ascii="ＭＳ ゴシック" w:eastAsia="ＭＳ ゴシック" w:hAnsi="ＭＳ ゴシック" w:cs="メイリオ" w:hint="eastAsia"/>
          <w:color w:val="333333"/>
          <w:sz w:val="21"/>
          <w:szCs w:val="21"/>
        </w:rPr>
        <w:t>を点滴で投与し、血中のナトリウム濃度をゆっくり補正し</w:t>
      </w:r>
      <w:r>
        <w:rPr>
          <w:rFonts w:ascii="ＭＳ ゴシック" w:eastAsia="ＭＳ ゴシック" w:hAnsi="ＭＳ ゴシック" w:cs="メイリオ" w:hint="eastAsia"/>
          <w:color w:val="333333"/>
          <w:sz w:val="21"/>
          <w:szCs w:val="21"/>
        </w:rPr>
        <w:t>、</w:t>
      </w:r>
      <w:r w:rsidRPr="00785B12">
        <w:rPr>
          <w:rFonts w:ascii="ＭＳ ゴシック" w:eastAsia="ＭＳ ゴシック" w:hAnsi="ＭＳ ゴシック" w:cs="メイリオ" w:hint="eastAsia"/>
          <w:color w:val="333333"/>
          <w:sz w:val="21"/>
          <w:szCs w:val="21"/>
        </w:rPr>
        <w:t>脳浮腫を改善させることが一般的な方法です。補正は血液検査で</w:t>
      </w:r>
      <w:r>
        <w:rPr>
          <w:rFonts w:ascii="ＭＳ ゴシック" w:eastAsia="ＭＳ ゴシック" w:hAnsi="ＭＳ ゴシック" w:cs="メイリオ" w:hint="eastAsia"/>
          <w:color w:val="333333"/>
          <w:sz w:val="21"/>
          <w:szCs w:val="21"/>
        </w:rPr>
        <w:t>血中ナトリウム</w:t>
      </w:r>
      <w:r w:rsidRPr="00785B12">
        <w:rPr>
          <w:rFonts w:ascii="ＭＳ ゴシック" w:eastAsia="ＭＳ ゴシック" w:hAnsi="ＭＳ ゴシック" w:cs="メイリオ" w:hint="eastAsia"/>
          <w:color w:val="333333"/>
          <w:sz w:val="21"/>
          <w:szCs w:val="21"/>
        </w:rPr>
        <w:t>濃度</w:t>
      </w:r>
      <w:r>
        <w:rPr>
          <w:rFonts w:ascii="ＭＳ ゴシック" w:eastAsia="ＭＳ ゴシック" w:hAnsi="ＭＳ ゴシック" w:cs="メイリオ" w:hint="eastAsia"/>
          <w:color w:val="333333"/>
          <w:sz w:val="21"/>
          <w:szCs w:val="21"/>
        </w:rPr>
        <w:t>の</w:t>
      </w:r>
      <w:r w:rsidRPr="00785B12">
        <w:rPr>
          <w:rFonts w:ascii="ＭＳ ゴシック" w:eastAsia="ＭＳ ゴシック" w:hAnsi="ＭＳ ゴシック" w:cs="メイリオ" w:hint="eastAsia"/>
          <w:color w:val="333333"/>
          <w:sz w:val="21"/>
          <w:szCs w:val="21"/>
        </w:rPr>
        <w:t>モニタリングを</w:t>
      </w:r>
      <w:r>
        <w:rPr>
          <w:rFonts w:ascii="ＭＳ ゴシック" w:eastAsia="ＭＳ ゴシック" w:hAnsi="ＭＳ ゴシック" w:cs="メイリオ" w:hint="eastAsia"/>
          <w:color w:val="333333"/>
          <w:sz w:val="21"/>
          <w:szCs w:val="21"/>
        </w:rPr>
        <w:t>行い、慎重に</w:t>
      </w:r>
      <w:r w:rsidRPr="00785B12">
        <w:rPr>
          <w:rFonts w:ascii="ＭＳ ゴシック" w:eastAsia="ＭＳ ゴシック" w:hAnsi="ＭＳ ゴシック" w:cs="メイリオ" w:hint="eastAsia"/>
          <w:color w:val="333333"/>
          <w:sz w:val="21"/>
          <w:szCs w:val="21"/>
        </w:rPr>
        <w:t>行いますが、時に濃度補正が容易ではなく、ナトリウム濃度が意図する速度を超えて補正されること（過剰補正）も</w:t>
      </w:r>
      <w:r>
        <w:rPr>
          <w:rFonts w:ascii="ＭＳ ゴシック" w:eastAsia="ＭＳ ゴシック" w:hAnsi="ＭＳ ゴシック" w:cs="メイリオ" w:hint="eastAsia"/>
          <w:color w:val="333333"/>
          <w:sz w:val="21"/>
          <w:szCs w:val="21"/>
        </w:rPr>
        <w:t>起こり</w:t>
      </w:r>
      <w:r w:rsidRPr="00785B12">
        <w:rPr>
          <w:rFonts w:ascii="ＭＳ ゴシック" w:eastAsia="ＭＳ ゴシック" w:hAnsi="ＭＳ ゴシック" w:cs="メイリオ" w:hint="eastAsia"/>
          <w:color w:val="333333"/>
          <w:sz w:val="21"/>
          <w:szCs w:val="21"/>
        </w:rPr>
        <w:t>ます。このような過剰補正の場合、</w:t>
      </w:r>
      <w:r>
        <w:rPr>
          <w:rFonts w:ascii="ＭＳ ゴシック" w:eastAsia="ＭＳ ゴシック" w:hAnsi="ＭＳ ゴシック" w:cs="メイリオ" w:hint="eastAsia"/>
          <w:color w:val="333333"/>
          <w:sz w:val="21"/>
          <w:szCs w:val="21"/>
        </w:rPr>
        <w:t>状況によっては脳の組織に障害が起こり、</w:t>
      </w:r>
      <w:r w:rsidRPr="00785B12">
        <w:rPr>
          <w:rFonts w:ascii="ＭＳ ゴシック" w:eastAsia="ＭＳ ゴシック" w:hAnsi="ＭＳ ゴシック" w:cs="メイリオ" w:hint="eastAsia"/>
          <w:color w:val="333333"/>
          <w:sz w:val="21"/>
          <w:szCs w:val="21"/>
        </w:rPr>
        <w:t>浸透圧性脱髄症候群(ODS)が合併することがあり</w:t>
      </w:r>
      <w:r>
        <w:rPr>
          <w:rFonts w:ascii="ＭＳ ゴシック" w:eastAsia="ＭＳ ゴシック" w:hAnsi="ＭＳ ゴシック" w:cs="メイリオ" w:hint="eastAsia"/>
          <w:color w:val="333333"/>
          <w:sz w:val="21"/>
          <w:szCs w:val="21"/>
        </w:rPr>
        <w:t>ます。ODSは</w:t>
      </w:r>
      <w:r w:rsidRPr="00785B12">
        <w:rPr>
          <w:rFonts w:ascii="ＭＳ ゴシック" w:eastAsia="ＭＳ ゴシック" w:hAnsi="ＭＳ ゴシック" w:cs="メイリオ" w:hint="eastAsia"/>
          <w:color w:val="333333"/>
          <w:sz w:val="21"/>
          <w:szCs w:val="21"/>
        </w:rPr>
        <w:t>急な意識状態の変化や麻痺などが生じる</w:t>
      </w:r>
      <w:r>
        <w:rPr>
          <w:rFonts w:ascii="ＭＳ ゴシック" w:eastAsia="ＭＳ ゴシック" w:hAnsi="ＭＳ ゴシック" w:cs="メイリオ" w:hint="eastAsia"/>
          <w:color w:val="333333"/>
          <w:sz w:val="21"/>
          <w:szCs w:val="21"/>
        </w:rPr>
        <w:t>重篤な合併症の</w:t>
      </w:r>
      <w:r w:rsidRPr="00785B12">
        <w:rPr>
          <w:rFonts w:ascii="ＭＳ ゴシック" w:eastAsia="ＭＳ ゴシック" w:hAnsi="ＭＳ ゴシック" w:cs="メイリオ" w:hint="eastAsia"/>
          <w:color w:val="333333"/>
          <w:sz w:val="21"/>
          <w:szCs w:val="21"/>
        </w:rPr>
        <w:t>ため、</w:t>
      </w:r>
      <w:r>
        <w:rPr>
          <w:rFonts w:ascii="ＭＳ ゴシック" w:eastAsia="ＭＳ ゴシック" w:hAnsi="ＭＳ ゴシック" w:cs="メイリオ" w:hint="eastAsia"/>
          <w:color w:val="333333"/>
          <w:sz w:val="21"/>
          <w:szCs w:val="21"/>
        </w:rPr>
        <w:t>安全なナトリウム濃度の補正法の確立が期待されて</w:t>
      </w:r>
      <w:r w:rsidRPr="00785B12">
        <w:rPr>
          <w:rFonts w:ascii="ＭＳ ゴシック" w:eastAsia="ＭＳ ゴシック" w:hAnsi="ＭＳ ゴシック" w:cs="メイリオ" w:hint="eastAsia"/>
          <w:color w:val="333333"/>
          <w:sz w:val="21"/>
          <w:szCs w:val="21"/>
        </w:rPr>
        <w:t>います。</w:t>
      </w:r>
    </w:p>
    <w:p w14:paraId="58F3F6A2" w14:textId="77777777" w:rsidR="000B183A" w:rsidRDefault="000B183A" w:rsidP="000B183A">
      <w:pPr>
        <w:pStyle w:val="Web"/>
        <w:shd w:val="clear" w:color="auto" w:fill="FFFFFF"/>
        <w:spacing w:before="0" w:beforeAutospacing="0" w:after="225" w:afterAutospacing="0" w:line="0" w:lineRule="atLeast"/>
        <w:ind w:firstLineChars="100" w:firstLine="210"/>
        <w:rPr>
          <w:rFonts w:ascii="ＭＳ ゴシック" w:eastAsia="ＭＳ ゴシック" w:hAnsi="ＭＳ ゴシック" w:cs="メイリオ"/>
          <w:color w:val="333333"/>
          <w:sz w:val="21"/>
          <w:szCs w:val="21"/>
        </w:rPr>
      </w:pPr>
      <w:r>
        <w:rPr>
          <w:rFonts w:ascii="ＭＳ ゴシック" w:eastAsia="ＭＳ ゴシック" w:hAnsi="ＭＳ ゴシック" w:cs="メイリオ" w:hint="eastAsia"/>
          <w:color w:val="333333"/>
          <w:sz w:val="21"/>
          <w:szCs w:val="21"/>
        </w:rPr>
        <w:t>従来までは過剰補正の際にはブドウ糖液などナトリウムを含まない点滴でナトリウムの補正速度を遅らせる方法が取られていました。</w:t>
      </w:r>
      <w:r w:rsidRPr="00785B12">
        <w:rPr>
          <w:rFonts w:ascii="ＭＳ ゴシック" w:eastAsia="ＭＳ ゴシック" w:hAnsi="ＭＳ ゴシック" w:cs="メイリオ" w:hint="eastAsia"/>
          <w:color w:val="333333"/>
          <w:sz w:val="21"/>
          <w:szCs w:val="21"/>
        </w:rPr>
        <w:t>近年、デスモプレシンという血中の水分</w:t>
      </w:r>
      <w:r>
        <w:rPr>
          <w:rFonts w:ascii="ＭＳ ゴシック" w:eastAsia="ＭＳ ゴシック" w:hAnsi="ＭＳ ゴシック" w:cs="メイリオ" w:hint="eastAsia"/>
          <w:color w:val="333333"/>
          <w:sz w:val="21"/>
          <w:szCs w:val="21"/>
        </w:rPr>
        <w:t>量</w:t>
      </w:r>
      <w:r w:rsidRPr="00785B12">
        <w:rPr>
          <w:rFonts w:ascii="ＭＳ ゴシック" w:eastAsia="ＭＳ ゴシック" w:hAnsi="ＭＳ ゴシック" w:cs="メイリオ" w:hint="eastAsia"/>
          <w:color w:val="333333"/>
          <w:sz w:val="21"/>
          <w:szCs w:val="21"/>
        </w:rPr>
        <w:t>を調節するホルモン</w:t>
      </w:r>
      <w:r>
        <w:rPr>
          <w:rFonts w:ascii="ＭＳ ゴシック" w:eastAsia="ＭＳ ゴシック" w:hAnsi="ＭＳ ゴシック" w:cs="メイリオ" w:hint="eastAsia"/>
          <w:color w:val="333333"/>
          <w:sz w:val="21"/>
          <w:szCs w:val="21"/>
        </w:rPr>
        <w:t>剤</w:t>
      </w:r>
      <w:r w:rsidRPr="00785B12">
        <w:rPr>
          <w:rFonts w:ascii="ＭＳ ゴシック" w:eastAsia="ＭＳ ゴシック" w:hAnsi="ＭＳ ゴシック" w:cs="メイリオ" w:hint="eastAsia"/>
          <w:color w:val="333333"/>
          <w:sz w:val="21"/>
          <w:szCs w:val="21"/>
        </w:rPr>
        <w:t>が低ナトリウム血症の過剰補正の予防や治療に有効であるとの</w:t>
      </w:r>
      <w:r>
        <w:rPr>
          <w:rFonts w:ascii="ＭＳ ゴシック" w:eastAsia="ＭＳ ゴシック" w:hAnsi="ＭＳ ゴシック" w:cs="メイリオ" w:hint="eastAsia"/>
          <w:color w:val="333333"/>
          <w:sz w:val="21"/>
          <w:szCs w:val="21"/>
        </w:rPr>
        <w:t>症例</w:t>
      </w:r>
      <w:r w:rsidRPr="00785B12">
        <w:rPr>
          <w:rFonts w:ascii="ＭＳ ゴシック" w:eastAsia="ＭＳ ゴシック" w:hAnsi="ＭＳ ゴシック" w:cs="メイリオ" w:hint="eastAsia"/>
          <w:color w:val="333333"/>
          <w:sz w:val="21"/>
          <w:szCs w:val="21"/>
        </w:rPr>
        <w:t>報告が</w:t>
      </w:r>
      <w:r>
        <w:rPr>
          <w:rFonts w:ascii="ＭＳ ゴシック" w:eastAsia="ＭＳ ゴシック" w:hAnsi="ＭＳ ゴシック" w:cs="メイリオ" w:hint="eastAsia"/>
          <w:color w:val="333333"/>
          <w:sz w:val="21"/>
          <w:szCs w:val="21"/>
        </w:rPr>
        <w:t>複数発表され</w:t>
      </w:r>
      <w:r w:rsidRPr="00785B12">
        <w:rPr>
          <w:rFonts w:ascii="ＭＳ ゴシック" w:eastAsia="ＭＳ ゴシック" w:hAnsi="ＭＳ ゴシック" w:cs="メイリオ" w:hint="eastAsia"/>
          <w:color w:val="333333"/>
          <w:sz w:val="21"/>
          <w:szCs w:val="21"/>
        </w:rPr>
        <w:t>、ヨーロッパ３学会合同による低ナトリウム血症診療ガイドラインでも新たな</w:t>
      </w:r>
      <w:r>
        <w:rPr>
          <w:rFonts w:ascii="ＭＳ ゴシック" w:eastAsia="ＭＳ ゴシック" w:hAnsi="ＭＳ ゴシック" w:cs="メイリオ" w:hint="eastAsia"/>
          <w:color w:val="333333"/>
          <w:sz w:val="21"/>
          <w:szCs w:val="21"/>
        </w:rPr>
        <w:t>選択肢</w:t>
      </w:r>
      <w:r w:rsidRPr="00785B12">
        <w:rPr>
          <w:rFonts w:ascii="ＭＳ ゴシック" w:eastAsia="ＭＳ ゴシック" w:hAnsi="ＭＳ ゴシック" w:cs="メイリオ" w:hint="eastAsia"/>
          <w:color w:val="333333"/>
          <w:sz w:val="21"/>
          <w:szCs w:val="21"/>
        </w:rPr>
        <w:t>の１つと</w:t>
      </w:r>
      <w:r>
        <w:rPr>
          <w:rFonts w:ascii="ＭＳ ゴシック" w:eastAsia="ＭＳ ゴシック" w:hAnsi="ＭＳ ゴシック" w:cs="メイリオ" w:hint="eastAsia"/>
          <w:color w:val="333333"/>
          <w:sz w:val="21"/>
          <w:szCs w:val="21"/>
        </w:rPr>
        <w:t>なりました。しかし、どのような投与法がより有効かについては十分なデータがなく、さらなるエビデンスの創出が期待されています</w:t>
      </w:r>
      <w:r w:rsidRPr="00785B12">
        <w:rPr>
          <w:rFonts w:ascii="ＭＳ ゴシック" w:eastAsia="ＭＳ ゴシック" w:hAnsi="ＭＳ ゴシック" w:cs="メイリオ" w:hint="eastAsia"/>
          <w:color w:val="333333"/>
          <w:sz w:val="21"/>
          <w:szCs w:val="21"/>
        </w:rPr>
        <w:t>。</w:t>
      </w:r>
    </w:p>
    <w:p w14:paraId="22497F38" w14:textId="77777777" w:rsidR="000B183A" w:rsidRPr="004064EC" w:rsidRDefault="000B183A" w:rsidP="000B183A">
      <w:pPr>
        <w:pStyle w:val="Web"/>
        <w:shd w:val="clear" w:color="auto" w:fill="FFFFFF"/>
        <w:spacing w:before="0" w:beforeAutospacing="0" w:after="225" w:afterAutospacing="0" w:line="0" w:lineRule="atLeast"/>
        <w:ind w:firstLineChars="100" w:firstLine="210"/>
        <w:rPr>
          <w:rFonts w:ascii="ＭＳ ゴシック" w:eastAsia="ＭＳ ゴシック" w:hAnsi="ＭＳ ゴシック" w:cs="メイリオ"/>
          <w:color w:val="333333"/>
          <w:sz w:val="21"/>
          <w:szCs w:val="21"/>
        </w:rPr>
      </w:pPr>
      <w:r w:rsidRPr="004064EC">
        <w:rPr>
          <w:rFonts w:ascii="ＭＳ ゴシック" w:eastAsia="ＭＳ ゴシック" w:hAnsi="ＭＳ ゴシック" w:cs="メイリオ" w:hint="eastAsia"/>
          <w:color w:val="333333"/>
          <w:sz w:val="21"/>
          <w:szCs w:val="21"/>
        </w:rPr>
        <w:t>今回このような背景から、藤田保健衛生大学病院にて入院治療を受けられた</w:t>
      </w:r>
      <w:r>
        <w:rPr>
          <w:rFonts w:ascii="ＭＳ ゴシック" w:eastAsia="ＭＳ ゴシック" w:hAnsi="ＭＳ ゴシック" w:cs="メイリオ" w:hint="eastAsia"/>
          <w:color w:val="333333"/>
          <w:sz w:val="21"/>
          <w:szCs w:val="21"/>
        </w:rPr>
        <w:t>重症低ナトリウム血症の</w:t>
      </w:r>
      <w:r w:rsidRPr="004064EC">
        <w:rPr>
          <w:rFonts w:ascii="ＭＳ ゴシック" w:eastAsia="ＭＳ ゴシック" w:hAnsi="ＭＳ ゴシック" w:cs="メイリオ" w:hint="eastAsia"/>
          <w:color w:val="333333"/>
          <w:sz w:val="21"/>
          <w:szCs w:val="21"/>
        </w:rPr>
        <w:t>患者様を対象とし、</w:t>
      </w:r>
      <w:r w:rsidRPr="00785B12">
        <w:rPr>
          <w:rFonts w:ascii="ＭＳ ゴシック" w:eastAsia="ＭＳ ゴシック" w:hAnsi="ＭＳ ゴシック" w:cs="メイリオ" w:hint="eastAsia"/>
          <w:color w:val="333333"/>
          <w:sz w:val="21"/>
          <w:szCs w:val="21"/>
        </w:rPr>
        <w:t>デスモプレシン</w:t>
      </w:r>
      <w:r>
        <w:rPr>
          <w:rFonts w:ascii="ＭＳ ゴシック" w:eastAsia="ＭＳ ゴシック" w:hAnsi="ＭＳ ゴシック" w:cs="メイリオ" w:hint="eastAsia"/>
          <w:color w:val="333333"/>
          <w:sz w:val="21"/>
          <w:szCs w:val="21"/>
        </w:rPr>
        <w:t>療法を含め、ナトリウム濃度の補正がどのように治療された</w:t>
      </w:r>
      <w:r w:rsidRPr="004064EC">
        <w:rPr>
          <w:rFonts w:ascii="ＭＳ ゴシック" w:eastAsia="ＭＳ ゴシック" w:hAnsi="ＭＳ ゴシック" w:cs="メイリオ" w:hint="eastAsia"/>
          <w:color w:val="333333"/>
          <w:sz w:val="21"/>
          <w:szCs w:val="21"/>
        </w:rPr>
        <w:t>のかを調査します。この結果から、</w:t>
      </w:r>
      <w:r>
        <w:rPr>
          <w:rFonts w:ascii="ＭＳ ゴシック" w:eastAsia="ＭＳ ゴシック" w:hAnsi="ＭＳ ゴシック" w:cs="メイリオ" w:hint="eastAsia"/>
          <w:color w:val="333333"/>
          <w:sz w:val="21"/>
          <w:szCs w:val="21"/>
        </w:rPr>
        <w:t>重症低ナトリウム血症の</w:t>
      </w:r>
      <w:r w:rsidRPr="004064EC">
        <w:rPr>
          <w:rFonts w:ascii="ＭＳ ゴシック" w:eastAsia="ＭＳ ゴシック" w:hAnsi="ＭＳ ゴシック" w:cs="メイリオ" w:hint="eastAsia"/>
          <w:color w:val="333333"/>
          <w:sz w:val="21"/>
          <w:szCs w:val="21"/>
        </w:rPr>
        <w:t>患者様の適切な治療</w:t>
      </w:r>
      <w:r>
        <w:rPr>
          <w:rFonts w:ascii="ＭＳ ゴシック" w:eastAsia="ＭＳ ゴシック" w:hAnsi="ＭＳ ゴシック" w:cs="メイリオ" w:hint="eastAsia"/>
          <w:color w:val="333333"/>
          <w:sz w:val="21"/>
          <w:szCs w:val="21"/>
        </w:rPr>
        <w:t>方法</w:t>
      </w:r>
      <w:r w:rsidRPr="004064EC">
        <w:rPr>
          <w:rFonts w:ascii="ＭＳ ゴシック" w:eastAsia="ＭＳ ゴシック" w:hAnsi="ＭＳ ゴシック" w:cs="メイリオ" w:hint="eastAsia"/>
          <w:color w:val="333333"/>
          <w:sz w:val="21"/>
          <w:szCs w:val="21"/>
        </w:rPr>
        <w:t>に結びつく可能性がある臨床的特徴を検討するのが目的です。</w:t>
      </w:r>
    </w:p>
    <w:p w14:paraId="78A23D10" w14:textId="77777777" w:rsidR="000B183A" w:rsidRPr="004064EC" w:rsidRDefault="000B183A" w:rsidP="000B183A">
      <w:pPr>
        <w:pStyle w:val="Web"/>
        <w:shd w:val="clear" w:color="auto" w:fill="FFFFFF"/>
        <w:spacing w:before="0" w:beforeAutospacing="0" w:after="225" w:afterAutospacing="0" w:line="0" w:lineRule="atLeast"/>
        <w:ind w:firstLineChars="100" w:firstLine="210"/>
        <w:rPr>
          <w:rFonts w:ascii="ＭＳ ゴシック" w:eastAsia="ＭＳ ゴシック" w:hAnsi="ＭＳ ゴシック" w:cs="メイリオ"/>
          <w:color w:val="333333"/>
          <w:sz w:val="21"/>
          <w:szCs w:val="21"/>
        </w:rPr>
      </w:pPr>
      <w:r w:rsidRPr="004064EC">
        <w:rPr>
          <w:rFonts w:ascii="ＭＳ ゴシック" w:eastAsia="ＭＳ ゴシック" w:hAnsi="ＭＳ ゴシック" w:cs="メイリオ" w:hint="eastAsia"/>
          <w:color w:val="333333"/>
          <w:sz w:val="21"/>
          <w:szCs w:val="21"/>
        </w:rPr>
        <w:t>患者様のデータは完全管理のもとで保管、使用いたしますので情報漏洩は</w:t>
      </w:r>
      <w:r w:rsidR="00C873F5">
        <w:rPr>
          <w:rFonts w:ascii="ＭＳ ゴシック" w:eastAsia="ＭＳ ゴシック" w:hAnsi="ＭＳ ゴシック" w:cs="メイリオ" w:hint="eastAsia"/>
          <w:color w:val="333333"/>
          <w:sz w:val="21"/>
          <w:szCs w:val="21"/>
        </w:rPr>
        <w:t>ありません。本研究の実施に際して、データの利用目的を含む情報を藤田保健衛生大学救急総合内医科学</w:t>
      </w:r>
      <w:r w:rsidRPr="004064EC">
        <w:rPr>
          <w:rFonts w:ascii="ＭＳ ゴシック" w:eastAsia="ＭＳ ゴシック" w:hAnsi="ＭＳ ゴシック" w:cs="メイリオ" w:hint="eastAsia"/>
          <w:color w:val="333333"/>
          <w:sz w:val="21"/>
          <w:szCs w:val="21"/>
        </w:rPr>
        <w:t>ホームページ上で公開いたします。もし患者様がデータ利用を拒否された場合、速やかに研究対象から除外いたします。</w:t>
      </w:r>
    </w:p>
    <w:p w14:paraId="030D9816" w14:textId="77777777" w:rsidR="000B183A" w:rsidRPr="004064EC" w:rsidRDefault="000B183A" w:rsidP="000B183A">
      <w:pPr>
        <w:pStyle w:val="Web"/>
        <w:shd w:val="clear" w:color="auto" w:fill="FFFFFF"/>
        <w:spacing w:before="0" w:beforeAutospacing="0" w:after="225" w:afterAutospacing="0" w:line="0" w:lineRule="atLeast"/>
        <w:ind w:firstLineChars="100" w:firstLine="210"/>
        <w:rPr>
          <w:rFonts w:ascii="ＭＳ ゴシック" w:eastAsia="ＭＳ ゴシック" w:hAnsi="ＭＳ ゴシック" w:cs="メイリオ"/>
          <w:color w:val="333333"/>
          <w:sz w:val="21"/>
          <w:szCs w:val="21"/>
        </w:rPr>
      </w:pPr>
      <w:r w:rsidRPr="004064EC">
        <w:rPr>
          <w:rFonts w:ascii="ＭＳ ゴシック" w:eastAsia="ＭＳ ゴシック" w:hAnsi="ＭＳ ゴシック" w:cs="メイリオ" w:hint="eastAsia"/>
          <w:color w:val="333333"/>
          <w:sz w:val="21"/>
          <w:szCs w:val="21"/>
        </w:rPr>
        <w:t>この研究の実施により、</w:t>
      </w:r>
      <w:r>
        <w:rPr>
          <w:rFonts w:ascii="ＭＳ ゴシック" w:eastAsia="ＭＳ ゴシック" w:hAnsi="ＭＳ ゴシック" w:cs="メイリオ" w:hint="eastAsia"/>
          <w:color w:val="333333"/>
          <w:sz w:val="21"/>
          <w:szCs w:val="21"/>
        </w:rPr>
        <w:t>重症低ナトリウム血症の治療戦略</w:t>
      </w:r>
      <w:r w:rsidRPr="004064EC">
        <w:rPr>
          <w:rFonts w:ascii="ＭＳ ゴシック" w:eastAsia="ＭＳ ゴシック" w:hAnsi="ＭＳ ゴシック" w:cs="メイリオ" w:hint="eastAsia"/>
          <w:color w:val="333333"/>
          <w:sz w:val="21"/>
          <w:szCs w:val="21"/>
        </w:rPr>
        <w:t>、</w:t>
      </w:r>
      <w:r>
        <w:rPr>
          <w:rFonts w:ascii="ＭＳ ゴシック" w:eastAsia="ＭＳ ゴシック" w:hAnsi="ＭＳ ゴシック" w:cs="メイリオ" w:hint="eastAsia"/>
          <w:color w:val="333333"/>
          <w:sz w:val="21"/>
          <w:szCs w:val="21"/>
        </w:rPr>
        <w:t>過剰補正に対する</w:t>
      </w:r>
      <w:r w:rsidRPr="004064EC">
        <w:rPr>
          <w:rFonts w:ascii="ＭＳ ゴシック" w:eastAsia="ＭＳ ゴシック" w:hAnsi="ＭＳ ゴシック" w:cs="メイリオ" w:hint="eastAsia"/>
          <w:color w:val="333333"/>
          <w:sz w:val="21"/>
          <w:szCs w:val="21"/>
        </w:rPr>
        <w:t>早期</w:t>
      </w:r>
      <w:r>
        <w:rPr>
          <w:rFonts w:ascii="ＭＳ ゴシック" w:eastAsia="ＭＳ ゴシック" w:hAnsi="ＭＳ ゴシック" w:cs="メイリオ" w:hint="eastAsia"/>
          <w:color w:val="333333"/>
          <w:sz w:val="21"/>
          <w:szCs w:val="21"/>
        </w:rPr>
        <w:t>介入</w:t>
      </w:r>
      <w:r w:rsidRPr="004064EC">
        <w:rPr>
          <w:rFonts w:ascii="ＭＳ ゴシック" w:eastAsia="ＭＳ ゴシック" w:hAnsi="ＭＳ ゴシック" w:cs="メイリオ" w:hint="eastAsia"/>
          <w:color w:val="333333"/>
          <w:sz w:val="21"/>
          <w:szCs w:val="21"/>
        </w:rPr>
        <w:t>に役立つ臨床的特徴が検討できます。これが今後の新たな診療アルゴリズムを提案する基礎資料になると考えております。</w:t>
      </w:r>
    </w:p>
    <w:p w14:paraId="3B902E7A" w14:textId="77777777" w:rsidR="000B183A" w:rsidRPr="004064EC" w:rsidRDefault="000B183A" w:rsidP="000B183A">
      <w:pPr>
        <w:pStyle w:val="Web"/>
        <w:shd w:val="clear" w:color="auto" w:fill="FFFFFF"/>
        <w:spacing w:before="0" w:beforeAutospacing="0" w:after="225" w:afterAutospacing="0" w:line="0" w:lineRule="atLeast"/>
        <w:ind w:firstLineChars="100" w:firstLine="210"/>
        <w:rPr>
          <w:rFonts w:ascii="ＭＳ ゴシック" w:eastAsia="ＭＳ ゴシック" w:hAnsi="ＭＳ ゴシック" w:cs="メイリオ"/>
          <w:color w:val="333333"/>
          <w:sz w:val="21"/>
          <w:szCs w:val="21"/>
        </w:rPr>
      </w:pPr>
      <w:r w:rsidRPr="004064EC">
        <w:rPr>
          <w:rFonts w:ascii="ＭＳ ゴシック" w:eastAsia="ＭＳ ゴシック" w:hAnsi="ＭＳ ゴシック" w:cs="メイリオ" w:hint="eastAsia"/>
          <w:color w:val="333333"/>
          <w:sz w:val="21"/>
          <w:szCs w:val="21"/>
        </w:rPr>
        <w:t>研究のより詳しい内容をお知りになりたい場合は、他の患者さんの個人情報保護やこの研究の独創性確保に支障がない範囲で、資料を閲覧していただくことが可能です。希望される場合は、担当研究者にお問い合わせ下さい。</w:t>
      </w:r>
    </w:p>
    <w:p w14:paraId="2553D7CA" w14:textId="77777777" w:rsidR="000B183A" w:rsidRPr="004064EC" w:rsidRDefault="000B183A" w:rsidP="000B183A">
      <w:pPr>
        <w:pStyle w:val="Web"/>
        <w:shd w:val="clear" w:color="auto" w:fill="FFFFFF"/>
        <w:spacing w:before="0" w:beforeAutospacing="0" w:after="225" w:afterAutospacing="0" w:line="0" w:lineRule="atLeast"/>
        <w:ind w:firstLineChars="100" w:firstLine="210"/>
        <w:rPr>
          <w:rFonts w:ascii="ＭＳ ゴシック" w:eastAsia="ＭＳ ゴシック" w:hAnsi="ＭＳ ゴシック" w:cs="メイリオ"/>
          <w:color w:val="333333"/>
          <w:sz w:val="21"/>
          <w:szCs w:val="21"/>
        </w:rPr>
      </w:pPr>
      <w:r w:rsidRPr="004064EC">
        <w:rPr>
          <w:rFonts w:ascii="ＭＳ ゴシック" w:eastAsia="ＭＳ ゴシック" w:hAnsi="ＭＳ ゴシック" w:cs="メイリオ" w:hint="eastAsia"/>
          <w:color w:val="333333"/>
          <w:sz w:val="21"/>
          <w:szCs w:val="21"/>
        </w:rPr>
        <w:t>何かご意見がございましたら、下記までお問い合わせください。ご理解とご協力の程、どうぞよろしくお願いいたします。</w:t>
      </w:r>
    </w:p>
    <w:p w14:paraId="1C8A2638" w14:textId="05A33D5F" w:rsidR="000B183A" w:rsidRPr="004064EC" w:rsidRDefault="000B183A" w:rsidP="000B183A">
      <w:pPr>
        <w:pStyle w:val="Web"/>
        <w:shd w:val="clear" w:color="auto" w:fill="FFFFFF"/>
        <w:spacing w:before="0" w:beforeAutospacing="0" w:after="225" w:afterAutospacing="0" w:line="0" w:lineRule="atLeast"/>
        <w:rPr>
          <w:rFonts w:ascii="ＭＳ ゴシック" w:eastAsia="ＭＳ ゴシック" w:hAnsi="ＭＳ ゴシック" w:cs="メイリオ"/>
          <w:color w:val="333333"/>
          <w:sz w:val="21"/>
          <w:szCs w:val="21"/>
        </w:rPr>
      </w:pPr>
      <w:r w:rsidRPr="004064EC">
        <w:rPr>
          <w:rFonts w:ascii="ＭＳ ゴシック" w:eastAsia="ＭＳ ゴシック" w:hAnsi="ＭＳ ゴシック" w:cs="メイリオ" w:hint="eastAsia"/>
          <w:color w:val="333333"/>
          <w:sz w:val="21"/>
          <w:szCs w:val="21"/>
        </w:rPr>
        <w:t>【問い合わせ先】藤田保健衛生大学　救急総合内科</w:t>
      </w:r>
      <w:r w:rsidRPr="004064EC">
        <w:rPr>
          <w:rFonts w:ascii="ＭＳ ゴシック" w:eastAsia="ＭＳ ゴシック" w:hAnsi="ＭＳ ゴシック" w:cs="メイリオ" w:hint="eastAsia"/>
          <w:color w:val="333333"/>
          <w:sz w:val="21"/>
          <w:szCs w:val="21"/>
        </w:rPr>
        <w:br/>
      </w:r>
      <w:bookmarkStart w:id="0" w:name="_GoBack"/>
      <w:bookmarkEnd w:id="0"/>
      <w:r w:rsidRPr="004064EC">
        <w:rPr>
          <w:rFonts w:ascii="ＭＳ ゴシック" w:eastAsia="ＭＳ ゴシック" w:hAnsi="ＭＳ ゴシック" w:cs="メイリオ" w:hint="eastAsia"/>
          <w:color w:val="333333"/>
          <w:sz w:val="21"/>
          <w:szCs w:val="21"/>
        </w:rPr>
        <w:t>教授：寺澤　晃彦（てらさわ　てるひこ）</w:t>
      </w:r>
      <w:r w:rsidRPr="004064EC">
        <w:rPr>
          <w:rFonts w:ascii="ＭＳ ゴシック" w:eastAsia="ＭＳ ゴシック" w:hAnsi="ＭＳ ゴシック" w:cs="メイリオ" w:hint="eastAsia"/>
          <w:color w:val="333333"/>
          <w:sz w:val="21"/>
          <w:szCs w:val="21"/>
        </w:rPr>
        <w:br/>
        <w:t>TEL：</w:t>
      </w:r>
      <w:r w:rsidRPr="004064EC">
        <w:rPr>
          <w:rFonts w:ascii="ＭＳ ゴシック" w:eastAsia="ＭＳ ゴシック" w:hAnsi="ＭＳ ゴシック" w:cs="メイリオ"/>
          <w:color w:val="333333"/>
          <w:sz w:val="21"/>
          <w:szCs w:val="21"/>
        </w:rPr>
        <w:t>0562-93-2355</w:t>
      </w:r>
      <w:r w:rsidRPr="004064EC">
        <w:rPr>
          <w:rFonts w:ascii="ＭＳ ゴシック" w:eastAsia="ＭＳ ゴシック" w:hAnsi="ＭＳ ゴシック" w:cs="メイリオ" w:hint="eastAsia"/>
          <w:color w:val="333333"/>
          <w:sz w:val="21"/>
          <w:szCs w:val="21"/>
        </w:rPr>
        <w:br/>
        <w:t>E-mail：terasawa@fujita-hu.ac.jp</w:t>
      </w:r>
    </w:p>
    <w:p w14:paraId="7AE8F0E8" w14:textId="77777777" w:rsidR="000B183A" w:rsidRPr="009C6702" w:rsidRDefault="000B183A" w:rsidP="000B183A">
      <w:pPr>
        <w:numPr>
          <w:ilvl w:val="12"/>
          <w:numId w:val="0"/>
        </w:numPr>
        <w:jc w:val="left"/>
        <w:rPr>
          <w:rFonts w:ascii="ＭＳ Ｐゴシック" w:eastAsia="ＭＳ Ｐゴシック" w:hAnsi="ＭＳ Ｐゴシック"/>
          <w:sz w:val="28"/>
        </w:rPr>
      </w:pPr>
    </w:p>
    <w:p w14:paraId="556EE7D2" w14:textId="77777777" w:rsidR="00C61122" w:rsidRPr="000B183A" w:rsidRDefault="005835FE"/>
    <w:sectPr w:rsidR="00C61122" w:rsidRPr="000B183A" w:rsidSect="008E4F6F">
      <w:footerReference w:type="default" r:id="rId6"/>
      <w:footerReference w:type="first" r:id="rId7"/>
      <w:pgSz w:w="11906" w:h="16838" w:code="9"/>
      <w:pgMar w:top="1418" w:right="1418" w:bottom="1134" w:left="1418" w:header="851" w:footer="992" w:gutter="0"/>
      <w:pgNumType w:start="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E8B2" w14:textId="77777777" w:rsidR="005835FE" w:rsidRDefault="005835FE">
      <w:pPr>
        <w:spacing w:line="240" w:lineRule="auto"/>
      </w:pPr>
      <w:r>
        <w:separator/>
      </w:r>
    </w:p>
  </w:endnote>
  <w:endnote w:type="continuationSeparator" w:id="0">
    <w:p w14:paraId="5983CBE8" w14:textId="77777777" w:rsidR="005835FE" w:rsidRDefault="00583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2479" w14:textId="77777777" w:rsidR="008140F1" w:rsidRDefault="00D27EE2">
    <w:pPr>
      <w:pStyle w:val="a3"/>
      <w:jc w:val="center"/>
    </w:pPr>
    <w:r>
      <w:fldChar w:fldCharType="begin"/>
    </w:r>
    <w:r>
      <w:instrText>PAGE   \* MERGEFORMAT</w:instrText>
    </w:r>
    <w:r>
      <w:fldChar w:fldCharType="separate"/>
    </w:r>
    <w:r w:rsidR="00C873F5" w:rsidRPr="00C873F5">
      <w:rPr>
        <w:noProof/>
        <w:lang w:val="ja-JP"/>
      </w:rPr>
      <w:t>1</w:t>
    </w:r>
    <w:r>
      <w:fldChar w:fldCharType="end"/>
    </w:r>
  </w:p>
  <w:p w14:paraId="6DA91C9B" w14:textId="77777777" w:rsidR="008140F1" w:rsidRDefault="005835F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4B6D" w14:textId="77777777" w:rsidR="008140F1" w:rsidRDefault="005835FE">
    <w:pPr>
      <w:pStyle w:val="a3"/>
      <w:jc w:val="center"/>
    </w:pPr>
  </w:p>
  <w:p w14:paraId="57F25D21" w14:textId="77777777" w:rsidR="008140F1" w:rsidRDefault="005835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4B46" w14:textId="77777777" w:rsidR="005835FE" w:rsidRDefault="005835FE">
      <w:pPr>
        <w:spacing w:line="240" w:lineRule="auto"/>
      </w:pPr>
      <w:r>
        <w:separator/>
      </w:r>
    </w:p>
  </w:footnote>
  <w:footnote w:type="continuationSeparator" w:id="0">
    <w:p w14:paraId="3FCC6A81" w14:textId="77777777" w:rsidR="005835FE" w:rsidRDefault="005835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3A"/>
    <w:rsid w:val="000B183A"/>
    <w:rsid w:val="0030349D"/>
    <w:rsid w:val="004D1CD0"/>
    <w:rsid w:val="004E5FC0"/>
    <w:rsid w:val="005835FE"/>
    <w:rsid w:val="00803473"/>
    <w:rsid w:val="00862054"/>
    <w:rsid w:val="009C6702"/>
    <w:rsid w:val="00A90E90"/>
    <w:rsid w:val="00C15FAE"/>
    <w:rsid w:val="00C873F5"/>
    <w:rsid w:val="00CC4292"/>
    <w:rsid w:val="00D27EE2"/>
    <w:rsid w:val="00D5327A"/>
    <w:rsid w:val="00DD5D6E"/>
    <w:rsid w:val="00FA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D31FA"/>
  <w15:chartTrackingRefBased/>
  <w15:docId w15:val="{411A3482-0F1C-4734-ABD1-341F04E2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83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183A"/>
    <w:pPr>
      <w:tabs>
        <w:tab w:val="center" w:pos="4252"/>
        <w:tab w:val="right" w:pos="8504"/>
      </w:tabs>
      <w:adjustRightInd/>
      <w:snapToGrid w:val="0"/>
      <w:spacing w:line="240" w:lineRule="auto"/>
      <w:textAlignment w:val="auto"/>
    </w:pPr>
    <w:rPr>
      <w:rFonts w:ascii="Times New Roman" w:eastAsia="ＭＳ Ｐ明朝" w:hAnsi="Times New Roman"/>
      <w:kern w:val="2"/>
      <w:sz w:val="24"/>
    </w:rPr>
  </w:style>
  <w:style w:type="character" w:customStyle="1" w:styleId="a4">
    <w:name w:val="フッター (文字)"/>
    <w:basedOn w:val="a0"/>
    <w:link w:val="a3"/>
    <w:uiPriority w:val="99"/>
    <w:rsid w:val="000B183A"/>
    <w:rPr>
      <w:rFonts w:ascii="Times New Roman" w:eastAsia="ＭＳ Ｐ明朝" w:hAnsi="Times New Roman" w:cs="Times New Roman"/>
      <w:sz w:val="24"/>
      <w:szCs w:val="20"/>
    </w:rPr>
  </w:style>
  <w:style w:type="paragraph" w:styleId="Web">
    <w:name w:val="Normal (Web)"/>
    <w:basedOn w:val="a"/>
    <w:uiPriority w:val="99"/>
    <w:unhideWhenUsed/>
    <w:rsid w:val="000B183A"/>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5">
    <w:name w:val="Emphasis"/>
    <w:uiPriority w:val="20"/>
    <w:qFormat/>
    <w:rsid w:val="000B183A"/>
    <w:rPr>
      <w:i/>
      <w:iCs/>
    </w:rPr>
  </w:style>
  <w:style w:type="paragraph" w:styleId="a6">
    <w:name w:val="header"/>
    <w:basedOn w:val="a"/>
    <w:link w:val="a7"/>
    <w:uiPriority w:val="99"/>
    <w:unhideWhenUsed/>
    <w:rsid w:val="009C6702"/>
    <w:pPr>
      <w:tabs>
        <w:tab w:val="center" w:pos="4252"/>
        <w:tab w:val="right" w:pos="8504"/>
      </w:tabs>
      <w:snapToGrid w:val="0"/>
    </w:pPr>
  </w:style>
  <w:style w:type="character" w:customStyle="1" w:styleId="a7">
    <w:name w:val="ヘッダー (文字)"/>
    <w:basedOn w:val="a0"/>
    <w:link w:val="a6"/>
    <w:uiPriority w:val="99"/>
    <w:rsid w:val="009C6702"/>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神宮司成弘</dc:creator>
  <cp:keywords/>
  <dc:description/>
  <cp:lastModifiedBy>神宮司 成弘</cp:lastModifiedBy>
  <cp:revision>9</cp:revision>
  <dcterms:created xsi:type="dcterms:W3CDTF">2018-02-02T07:19:00Z</dcterms:created>
  <dcterms:modified xsi:type="dcterms:W3CDTF">2019-08-09T01:32:00Z</dcterms:modified>
</cp:coreProperties>
</file>